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7B53BC" w14:textId="42E3303D" w:rsidR="00A31989" w:rsidRPr="00AD5FF2" w:rsidRDefault="00795C55" w:rsidP="00795C55">
      <w:pPr>
        <w:rPr>
          <w:rFonts w:ascii="Arial" w:hAnsi="Arial" w:cs="Arial"/>
          <w:sz w:val="20"/>
          <w:szCs w:val="20"/>
        </w:rPr>
      </w:pPr>
      <w:bookmarkStart w:id="0" w:name="_GoBack"/>
      <w:r w:rsidRPr="00AD5FF2">
        <w:rPr>
          <w:rFonts w:ascii="Arial" w:hAnsi="Arial" w:cs="Arial"/>
          <w:noProof/>
          <w:sz w:val="20"/>
          <w:szCs w:val="20"/>
          <w:lang w:val="ru-RU" w:eastAsia="ru-RU"/>
        </w:rPr>
        <w:drawing>
          <wp:inline distT="0" distB="0" distL="0" distR="0" wp14:anchorId="48778FFE" wp14:editId="4FBF4164">
            <wp:extent cx="5935980" cy="3154680"/>
            <wp:effectExtent l="0" t="0" r="7620" b="7620"/>
            <wp:docPr id="9747869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1989" w:rsidRPr="00AD5FF2">
        <w:rPr>
          <w:rFonts w:ascii="Arial" w:hAnsi="Arial" w:cs="Arial"/>
          <w:noProof/>
          <w:sz w:val="20"/>
          <w:szCs w:val="20"/>
          <w:lang w:val="ru-RU" w:eastAsia="ru-RU"/>
        </w:rPr>
        <w:t xml:space="preserve"> </w:t>
      </w:r>
    </w:p>
    <w:p w14:paraId="6085677F" w14:textId="77777777" w:rsidR="00A31989" w:rsidRPr="00AD5FF2" w:rsidRDefault="00A31989" w:rsidP="00A31989">
      <w:pPr>
        <w:rPr>
          <w:rFonts w:ascii="Arial" w:hAnsi="Arial" w:cs="Arial"/>
          <w:sz w:val="20"/>
          <w:szCs w:val="20"/>
        </w:rPr>
      </w:pPr>
    </w:p>
    <w:p w14:paraId="50B67BD4" w14:textId="77777777" w:rsidR="00A31989" w:rsidRPr="00AD5FF2" w:rsidRDefault="00A31989" w:rsidP="00A31989">
      <w:pPr>
        <w:rPr>
          <w:rFonts w:ascii="Arial" w:hAnsi="Arial" w:cs="Arial"/>
          <w:sz w:val="20"/>
          <w:szCs w:val="20"/>
        </w:rPr>
      </w:pPr>
    </w:p>
    <w:p w14:paraId="68C790C9" w14:textId="74B8654E" w:rsidR="007E4E56" w:rsidRPr="00AD5FF2" w:rsidRDefault="007E4E56" w:rsidP="00DD5A9E">
      <w:pPr>
        <w:tabs>
          <w:tab w:val="left" w:pos="5218"/>
        </w:tabs>
        <w:rPr>
          <w:rFonts w:ascii="Arial" w:hAnsi="Arial" w:cs="Arial"/>
          <w:b/>
          <w:bCs/>
          <w:sz w:val="20"/>
          <w:szCs w:val="20"/>
          <w:lang w:val="hy-AM"/>
        </w:rPr>
      </w:pPr>
      <w:proofErr w:type="spellStart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>Չափսերը</w:t>
      </w:r>
      <w:proofErr w:type="spellEnd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՝ </w:t>
      </w:r>
      <w:proofErr w:type="spellStart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>խորություն</w:t>
      </w:r>
      <w:proofErr w:type="spellEnd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 650մմ , </w:t>
      </w:r>
      <w:proofErr w:type="spellStart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>երկարությունը</w:t>
      </w:r>
      <w:proofErr w:type="spellEnd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 1800 </w:t>
      </w:r>
      <w:proofErr w:type="spellStart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>մմ</w:t>
      </w:r>
      <w:proofErr w:type="spellEnd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, </w:t>
      </w:r>
      <w:proofErr w:type="spellStart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>Բարձրությունը</w:t>
      </w:r>
      <w:proofErr w:type="spellEnd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՝ 815 </w:t>
      </w:r>
      <w:proofErr w:type="spellStart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>մմ</w:t>
      </w:r>
      <w:proofErr w:type="spellEnd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, </w:t>
      </w:r>
      <w:proofErr w:type="spellStart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>Թիթեղի</w:t>
      </w:r>
      <w:proofErr w:type="spellEnd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 </w:t>
      </w:r>
      <w:proofErr w:type="spellStart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>հաստություն</w:t>
      </w:r>
      <w:proofErr w:type="spellEnd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՝ </w:t>
      </w:r>
      <w:proofErr w:type="spellStart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>առնվազն</w:t>
      </w:r>
      <w:proofErr w:type="spellEnd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 5 </w:t>
      </w:r>
      <w:proofErr w:type="spellStart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>մմ</w:t>
      </w:r>
      <w:proofErr w:type="spellEnd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 , </w:t>
      </w:r>
      <w:proofErr w:type="spellStart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>կլոր</w:t>
      </w:r>
      <w:proofErr w:type="spellEnd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 </w:t>
      </w:r>
      <w:proofErr w:type="spellStart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>խողովակ</w:t>
      </w:r>
      <w:proofErr w:type="spellEnd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՝ </w:t>
      </w:r>
      <w:proofErr w:type="spellStart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>չափերը</w:t>
      </w:r>
      <w:proofErr w:type="spellEnd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 Ф42/2մմ , </w:t>
      </w:r>
      <w:proofErr w:type="spellStart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>երկարությունը</w:t>
      </w:r>
      <w:proofErr w:type="spellEnd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 1,8 մ, 2 </w:t>
      </w:r>
      <w:proofErr w:type="spellStart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>հատ</w:t>
      </w:r>
      <w:proofErr w:type="spellEnd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 </w:t>
      </w:r>
      <w:proofErr w:type="spellStart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>Փոշեներկված</w:t>
      </w:r>
      <w:proofErr w:type="spellEnd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 220° </w:t>
      </w:r>
      <w:proofErr w:type="spellStart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>ջերմության</w:t>
      </w:r>
      <w:proofErr w:type="spellEnd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 </w:t>
      </w:r>
      <w:proofErr w:type="spellStart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>տակ</w:t>
      </w:r>
      <w:proofErr w:type="spellEnd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, </w:t>
      </w:r>
      <w:proofErr w:type="spellStart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>գույնը</w:t>
      </w:r>
      <w:proofErr w:type="spellEnd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 </w:t>
      </w:r>
      <w:proofErr w:type="spellStart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>սև</w:t>
      </w:r>
      <w:proofErr w:type="spellEnd"/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 , </w:t>
      </w:r>
      <w:r w:rsidR="00F446AD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  <w:lang w:val="hy-AM"/>
        </w:rPr>
        <w:t xml:space="preserve">Փայտը </w:t>
      </w:r>
      <w:r w:rsidR="006048E0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  <w:lang w:val="hy-AM"/>
        </w:rPr>
        <w:t xml:space="preserve">՝ </w:t>
      </w:r>
      <w:r w:rsidR="007737AF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  <w:lang w:val="hy-AM"/>
        </w:rPr>
        <w:t>հաճար պարտադիր պայման չորանոց անցած</w:t>
      </w:r>
      <w:r w:rsidR="00102FD3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  <w:lang w:val="hy-AM"/>
        </w:rPr>
        <w:t xml:space="preserve">, խոնավությունն առավելագույնը 10 </w:t>
      </w:r>
      <w:r w:rsidR="00102FD3" w:rsidRPr="00AD5FF2">
        <w:rPr>
          <w:rFonts w:ascii="Arial" w:hAnsi="Arial" w:cs="Arial"/>
          <w:b/>
          <w:bCs/>
          <w:sz w:val="20"/>
          <w:szCs w:val="20"/>
          <w:shd w:val="clear" w:color="auto" w:fill="FFFFFF"/>
          <w:lang w:val="hy-AM"/>
        </w:rPr>
        <w:t>%</w:t>
      </w:r>
      <w:r w:rsidR="00F446AD" w:rsidRPr="00AD5FF2">
        <w:rPr>
          <w:rFonts w:ascii="Arial" w:hAnsi="Arial" w:cs="Arial"/>
          <w:b/>
          <w:bCs/>
          <w:sz w:val="20"/>
          <w:szCs w:val="20"/>
          <w:shd w:val="clear" w:color="auto" w:fill="FFFFFF"/>
          <w:lang w:val="hy-AM"/>
        </w:rPr>
        <w:t xml:space="preserve">, </w:t>
      </w:r>
      <w:r w:rsidRPr="00AD5FF2">
        <w:rPr>
          <w:rFonts w:ascii="Arial" w:hAnsi="Arial" w:cs="Arial"/>
          <w:b/>
          <w:bCs/>
          <w:sz w:val="20"/>
          <w:szCs w:val="20"/>
          <w:shd w:val="clear" w:color="auto" w:fill="FFFFFF"/>
          <w:lang w:val="hy-AM"/>
        </w:rPr>
        <w:t xml:space="preserve">փայտերի չափսերը՝ 40*60*1800մմ կրկնակի լաքապատված, քանակը 10 հատ, Նստարանի </w:t>
      </w:r>
      <w:r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  <w:lang w:val="hy-AM"/>
        </w:rPr>
        <w:t>վերնամասում պետք լինի գրվածք ՝ ԱՐՏԱՇԱՏ , գրվածքի չափերը բարձրությունը 10 սմ , երկարությունը 35 սմ, Նստարանների ոտնակների մասում պետք է լինի Արտաշատ համայնքի զինանշանը /կից ներկայացված է էսկիզ նկարում/, 15սմ*15սմ չափերով։ Նստարանների ոտնակները պետք է ունենան հարմարանք գետնին ամրանալու համար։ Պարտադիր պայման ապրանքը պետք է լինի նոր չօգտագործված, առանց արտաքին վնասվածքների և ապրանքի տեսքն ու որակը վատթարացնող այլ թերությունների։ Ապրանքի մատակարարումը և տեղադրումը մատակարարման վայր կատարվում է մատակարարի կողմից իր միջոցներով։ Երաշխիքային ժամկետ է սահմանվում Գնորդի կողմից ապրանքն ընդունվելու օրվան հաջորդող օրվանից հաշված 365 օրացուցային օրը: Եթե երաշխիքային ժամկետի ընթացքում ի հայտ են եկել մատակարարված ապրանքի թերություններ, ապա Վաճառողը պարտավոր է իր հաշվին, Գնորդի կողմից սահմանված ողջամիտ ժամկետում վերացնել թերությունները</w:t>
      </w:r>
      <w:r w:rsidR="00DD5A9E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  <w:lang w:val="hy-AM"/>
        </w:rPr>
        <w:t>։</w:t>
      </w:r>
      <w:r w:rsidR="00DD5A9E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  <w:lang w:val="hy-AM"/>
        </w:rPr>
        <w:br/>
        <w:t>Արտաքին տեսքը ըստ ներկայացված նկարի։</w:t>
      </w:r>
    </w:p>
    <w:p w14:paraId="0A9C95B0" w14:textId="49AA561C" w:rsidR="00A31989" w:rsidRPr="00AD5FF2" w:rsidRDefault="00D158E3" w:rsidP="00D158E3">
      <w:pPr>
        <w:tabs>
          <w:tab w:val="left" w:pos="5218"/>
        </w:tabs>
        <w:rPr>
          <w:rFonts w:ascii="Arial" w:hAnsi="Arial" w:cs="Arial"/>
          <w:sz w:val="20"/>
          <w:szCs w:val="20"/>
          <w:lang w:val="hy-AM"/>
        </w:rPr>
      </w:pPr>
      <w:r w:rsidRPr="00AD5FF2">
        <w:rPr>
          <w:rFonts w:ascii="Arial" w:hAnsi="Arial" w:cs="Arial"/>
          <w:sz w:val="20"/>
          <w:szCs w:val="20"/>
          <w:lang w:val="hy-AM"/>
        </w:rPr>
        <w:br/>
      </w:r>
    </w:p>
    <w:bookmarkEnd w:id="0"/>
    <w:p w14:paraId="6EE389CA" w14:textId="77777777" w:rsidR="00455D83" w:rsidRPr="00AD5FF2" w:rsidRDefault="00455D83" w:rsidP="00416F26">
      <w:pPr>
        <w:tabs>
          <w:tab w:val="left" w:pos="5218"/>
        </w:tabs>
        <w:rPr>
          <w:rFonts w:ascii="Arial" w:hAnsi="Arial" w:cs="Arial"/>
          <w:sz w:val="20"/>
          <w:szCs w:val="20"/>
          <w:lang w:val="hy-AM"/>
        </w:rPr>
      </w:pPr>
    </w:p>
    <w:sectPr w:rsidR="00455D83" w:rsidRPr="00AD5F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9F1"/>
    <w:rsid w:val="0001624E"/>
    <w:rsid w:val="000240D0"/>
    <w:rsid w:val="00102FD3"/>
    <w:rsid w:val="00106FE2"/>
    <w:rsid w:val="00131D2D"/>
    <w:rsid w:val="001C5509"/>
    <w:rsid w:val="003769F1"/>
    <w:rsid w:val="003F59D1"/>
    <w:rsid w:val="00416F26"/>
    <w:rsid w:val="00455D83"/>
    <w:rsid w:val="004F4B8F"/>
    <w:rsid w:val="006048E0"/>
    <w:rsid w:val="007737AF"/>
    <w:rsid w:val="00795C55"/>
    <w:rsid w:val="007E4E56"/>
    <w:rsid w:val="00874356"/>
    <w:rsid w:val="008C485C"/>
    <w:rsid w:val="008E07C0"/>
    <w:rsid w:val="00A31989"/>
    <w:rsid w:val="00AD5FF2"/>
    <w:rsid w:val="00BD5A50"/>
    <w:rsid w:val="00D158E3"/>
    <w:rsid w:val="00D87341"/>
    <w:rsid w:val="00DD5A9E"/>
    <w:rsid w:val="00F4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435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98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198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98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19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dcterms:created xsi:type="dcterms:W3CDTF">2026-05-13T12:46:00Z</dcterms:created>
  <dcterms:modified xsi:type="dcterms:W3CDTF">2026-05-19T13:44:00Z</dcterms:modified>
</cp:coreProperties>
</file>